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3DF8" w14:textId="65104394" w:rsidR="00DA285C" w:rsidRPr="005C68C6" w:rsidRDefault="00F4FC1A" w:rsidP="00333D5E">
      <w:pPr>
        <w:spacing w:after="0" w:line="240" w:lineRule="auto"/>
        <w:jc w:val="center"/>
        <w:rPr>
          <w:rFonts w:ascii="Times New Roman" w:eastAsia="Times New Roman" w:hAnsi="Times New Roman" w:cs="Times New Roman"/>
          <w:b/>
          <w:bCs/>
          <w:color w:val="000000" w:themeColor="text1"/>
          <w:sz w:val="36"/>
          <w:szCs w:val="36"/>
          <w:u w:val="single"/>
        </w:rPr>
      </w:pPr>
      <w:r w:rsidRPr="005C68C6">
        <w:rPr>
          <w:rFonts w:ascii="Times New Roman" w:eastAsia="Times New Roman" w:hAnsi="Times New Roman" w:cs="Times New Roman"/>
          <w:b/>
          <w:bCs/>
          <w:color w:val="000000" w:themeColor="text1"/>
          <w:sz w:val="36"/>
          <w:szCs w:val="36"/>
          <w:u w:val="single"/>
        </w:rPr>
        <w:t>DAVIDSEN CELL PHONE AND ELECTRONIC DEVICE POLICY</w:t>
      </w:r>
    </w:p>
    <w:p w14:paraId="3BFD6E0A" w14:textId="77777777" w:rsidR="00333D5E" w:rsidRDefault="00333D5E" w:rsidP="00333D5E">
      <w:pPr>
        <w:spacing w:after="0" w:line="240" w:lineRule="auto"/>
        <w:rPr>
          <w:rFonts w:ascii="Times New Roman" w:eastAsia="Times New Roman" w:hAnsi="Times New Roman" w:cs="Times New Roman"/>
          <w:color w:val="000000" w:themeColor="text1"/>
          <w:sz w:val="28"/>
          <w:szCs w:val="28"/>
        </w:rPr>
      </w:pPr>
    </w:p>
    <w:p w14:paraId="2FC20B48" w14:textId="209C295B" w:rsidR="00DA285C" w:rsidRDefault="00F4FC1A" w:rsidP="00333D5E">
      <w:pPr>
        <w:spacing w:after="0" w:line="240" w:lineRule="auto"/>
        <w:jc w:val="center"/>
        <w:rPr>
          <w:rFonts w:ascii="Times New Roman" w:eastAsia="Times New Roman" w:hAnsi="Times New Roman" w:cs="Times New Roman"/>
          <w:color w:val="000000" w:themeColor="text1"/>
          <w:sz w:val="24"/>
          <w:szCs w:val="24"/>
        </w:rPr>
      </w:pPr>
      <w:r>
        <w:rPr>
          <w:noProof/>
        </w:rPr>
        <w:drawing>
          <wp:inline distT="0" distB="0" distL="0" distR="0" wp14:anchorId="40CCDB53" wp14:editId="38B1A3F2">
            <wp:extent cx="5325518" cy="1238250"/>
            <wp:effectExtent l="38100" t="38100" r="46990" b="38100"/>
            <wp:docPr id="506763414" name="Picture 50676341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325518" cy="1238250"/>
                    </a:xfrm>
                    <a:prstGeom prst="rect">
                      <a:avLst/>
                    </a:prstGeom>
                    <a:ln w="34925">
                      <a:solidFill>
                        <a:schemeClr val="tx1"/>
                      </a:solidFill>
                    </a:ln>
                  </pic:spPr>
                </pic:pic>
              </a:graphicData>
            </a:graphic>
          </wp:inline>
        </w:drawing>
      </w:r>
    </w:p>
    <w:p w14:paraId="57EA790C" w14:textId="77777777" w:rsidR="00333D5E" w:rsidRDefault="00333D5E" w:rsidP="00F4FC1A">
      <w:pPr>
        <w:spacing w:after="0" w:line="240" w:lineRule="auto"/>
        <w:rPr>
          <w:rFonts w:ascii="Times New Roman" w:eastAsia="Times New Roman" w:hAnsi="Times New Roman" w:cs="Times New Roman"/>
          <w:color w:val="231F20"/>
          <w:sz w:val="24"/>
          <w:szCs w:val="24"/>
        </w:rPr>
      </w:pPr>
    </w:p>
    <w:p w14:paraId="1AC245E7" w14:textId="04735758" w:rsidR="00DA285C" w:rsidRDefault="00F4FC1A" w:rsidP="00F4FC1A">
      <w:pPr>
        <w:spacing w:after="0" w:line="240" w:lineRule="auto"/>
        <w:rPr>
          <w:rFonts w:ascii="Times New Roman" w:eastAsia="Times New Roman" w:hAnsi="Times New Roman" w:cs="Times New Roman"/>
          <w:color w:val="231F20"/>
          <w:sz w:val="24"/>
          <w:szCs w:val="24"/>
        </w:rPr>
      </w:pPr>
      <w:r w:rsidRPr="00F4FC1A">
        <w:rPr>
          <w:rFonts w:ascii="Times New Roman" w:eastAsia="Times New Roman" w:hAnsi="Times New Roman" w:cs="Times New Roman"/>
          <w:color w:val="231F20"/>
          <w:sz w:val="24"/>
          <w:szCs w:val="24"/>
        </w:rPr>
        <w:t xml:space="preserve">During school hours </w:t>
      </w:r>
      <w:r w:rsidRPr="00F4FC1A">
        <w:rPr>
          <w:rFonts w:ascii="Times New Roman" w:eastAsia="Times New Roman" w:hAnsi="Times New Roman" w:cs="Times New Roman"/>
          <w:b/>
          <w:bCs/>
          <w:color w:val="231F20"/>
          <w:sz w:val="24"/>
          <w:szCs w:val="24"/>
        </w:rPr>
        <w:t>cell phones, earbuds</w:t>
      </w:r>
      <w:r w:rsidRPr="00F4FC1A">
        <w:rPr>
          <w:rFonts w:ascii="Times New Roman" w:eastAsia="Times New Roman" w:hAnsi="Times New Roman" w:cs="Times New Roman"/>
          <w:color w:val="231F20"/>
          <w:sz w:val="24"/>
          <w:szCs w:val="24"/>
        </w:rPr>
        <w:t xml:space="preserve">, and </w:t>
      </w:r>
      <w:r w:rsidRPr="00F4FC1A">
        <w:rPr>
          <w:rFonts w:ascii="Times New Roman" w:eastAsia="Times New Roman" w:hAnsi="Times New Roman" w:cs="Times New Roman"/>
          <w:b/>
          <w:bCs/>
          <w:color w:val="231F20"/>
          <w:sz w:val="24"/>
          <w:szCs w:val="24"/>
        </w:rPr>
        <w:t>other electronic devices</w:t>
      </w:r>
      <w:r w:rsidRPr="00F4FC1A">
        <w:rPr>
          <w:rFonts w:ascii="Times New Roman" w:eastAsia="Times New Roman" w:hAnsi="Times New Roman" w:cs="Times New Roman"/>
          <w:color w:val="231F20"/>
          <w:sz w:val="24"/>
          <w:szCs w:val="24"/>
        </w:rPr>
        <w:t xml:space="preserve"> are to be used under the supervision of school staff members for educational purposes only. </w:t>
      </w:r>
      <w:r w:rsidRPr="00F4FC1A">
        <w:rPr>
          <w:rFonts w:ascii="Times New Roman" w:eastAsia="Times New Roman" w:hAnsi="Times New Roman" w:cs="Times New Roman"/>
          <w:color w:val="231F20"/>
          <w:sz w:val="24"/>
          <w:szCs w:val="24"/>
          <w:u w:val="single"/>
        </w:rPr>
        <w:t>Cell phones will be turned off and stored in wall pockets each period unless being used instructionally and supervised by the classroom teacher.</w:t>
      </w:r>
    </w:p>
    <w:p w14:paraId="4D56AA45" w14:textId="2AFC645D" w:rsidR="00DA285C" w:rsidRDefault="00DA285C" w:rsidP="00F4FC1A">
      <w:pPr>
        <w:spacing w:after="0" w:line="240" w:lineRule="auto"/>
        <w:rPr>
          <w:rFonts w:ascii="Times New Roman" w:eastAsia="Times New Roman" w:hAnsi="Times New Roman" w:cs="Times New Roman"/>
          <w:color w:val="231F20"/>
          <w:sz w:val="24"/>
          <w:szCs w:val="24"/>
        </w:rPr>
      </w:pPr>
    </w:p>
    <w:p w14:paraId="2D037620" w14:textId="79D99BB7" w:rsidR="00DA285C" w:rsidRDefault="00F4FC1A" w:rsidP="00F4FC1A">
      <w:pPr>
        <w:spacing w:after="0" w:line="240" w:lineRule="auto"/>
        <w:rPr>
          <w:rFonts w:ascii="Times New Roman" w:eastAsia="Times New Roman" w:hAnsi="Times New Roman" w:cs="Times New Roman"/>
          <w:color w:val="231F20"/>
          <w:sz w:val="24"/>
          <w:szCs w:val="24"/>
        </w:rPr>
      </w:pPr>
      <w:r w:rsidRPr="00F4FC1A">
        <w:rPr>
          <w:rFonts w:ascii="Times New Roman" w:eastAsia="Times New Roman" w:hAnsi="Times New Roman" w:cs="Times New Roman"/>
          <w:color w:val="231F20"/>
          <w:sz w:val="24"/>
          <w:szCs w:val="24"/>
        </w:rPr>
        <w:t>Students must comply with the directives of school/district staff regarding when and where electronic devices may be used. Cell phone conversations during the school day are prohibited unless under the supervision of staff/school personnel. Failure to comply with staff directives may result in the following student consequences:</w:t>
      </w:r>
    </w:p>
    <w:p w14:paraId="5E365578" w14:textId="44E9D941" w:rsidR="00DA285C" w:rsidRDefault="00DA285C" w:rsidP="00F4FC1A">
      <w:pPr>
        <w:spacing w:after="0" w:line="240" w:lineRule="auto"/>
        <w:rPr>
          <w:rFonts w:ascii="Times New Roman" w:eastAsia="Times New Roman" w:hAnsi="Times New Roman" w:cs="Times New Roman"/>
          <w:color w:val="231F20"/>
          <w:sz w:val="24"/>
          <w:szCs w:val="24"/>
        </w:rPr>
      </w:pPr>
    </w:p>
    <w:p w14:paraId="29949B59" w14:textId="42327F8F" w:rsidR="00DA285C" w:rsidRDefault="00F4FC1A" w:rsidP="00F4FC1A">
      <w:pPr>
        <w:pStyle w:val="ListParagraph"/>
        <w:numPr>
          <w:ilvl w:val="0"/>
          <w:numId w:val="2"/>
        </w:numPr>
        <w:spacing w:after="200" w:line="276" w:lineRule="auto"/>
        <w:rPr>
          <w:rFonts w:eastAsiaTheme="minorEastAsia"/>
          <w:color w:val="231F20"/>
          <w:sz w:val="24"/>
          <w:szCs w:val="24"/>
        </w:rPr>
      </w:pPr>
      <w:r w:rsidRPr="00F4FC1A">
        <w:rPr>
          <w:rFonts w:ascii="Times New Roman" w:eastAsia="Times New Roman" w:hAnsi="Times New Roman" w:cs="Times New Roman"/>
          <w:b/>
          <w:bCs/>
          <w:color w:val="231F20"/>
          <w:sz w:val="24"/>
          <w:szCs w:val="24"/>
        </w:rPr>
        <w:t xml:space="preserve">First Offense: </w:t>
      </w:r>
      <w:r w:rsidRPr="00F4FC1A">
        <w:rPr>
          <w:rFonts w:ascii="Times New Roman" w:eastAsia="Times New Roman" w:hAnsi="Times New Roman" w:cs="Times New Roman"/>
          <w:color w:val="231F20"/>
          <w:sz w:val="24"/>
          <w:szCs w:val="24"/>
        </w:rPr>
        <w:t>Verbal warning issued to student.</w:t>
      </w:r>
    </w:p>
    <w:p w14:paraId="76990FAF" w14:textId="0E94F4EF" w:rsidR="00DA285C" w:rsidRDefault="00F4FC1A" w:rsidP="00F4FC1A">
      <w:pPr>
        <w:pStyle w:val="ListParagraph"/>
        <w:numPr>
          <w:ilvl w:val="0"/>
          <w:numId w:val="1"/>
        </w:numPr>
        <w:spacing w:after="200" w:line="240" w:lineRule="auto"/>
        <w:rPr>
          <w:rFonts w:eastAsiaTheme="minorEastAsia"/>
          <w:color w:val="231F20"/>
          <w:sz w:val="24"/>
          <w:szCs w:val="24"/>
        </w:rPr>
      </w:pPr>
      <w:r w:rsidRPr="00F4FC1A">
        <w:rPr>
          <w:rFonts w:ascii="Times New Roman" w:eastAsia="Times New Roman" w:hAnsi="Times New Roman" w:cs="Times New Roman"/>
          <w:b/>
          <w:bCs/>
          <w:color w:val="231F20"/>
          <w:sz w:val="24"/>
          <w:szCs w:val="24"/>
        </w:rPr>
        <w:t xml:space="preserve">Second Offense: </w:t>
      </w:r>
      <w:r w:rsidRPr="00F4FC1A">
        <w:rPr>
          <w:rFonts w:ascii="Times New Roman" w:eastAsia="Times New Roman" w:hAnsi="Times New Roman" w:cs="Times New Roman"/>
          <w:color w:val="231F20"/>
          <w:sz w:val="24"/>
          <w:szCs w:val="24"/>
        </w:rPr>
        <w:t>The device may be confiscated by staff members, labeled, and secured in classroom.  The phone will be returned at the end of the period and parents contacted by teacher via phone or email.</w:t>
      </w:r>
    </w:p>
    <w:p w14:paraId="08174A1E" w14:textId="25A8AD51" w:rsidR="00DA285C" w:rsidRDefault="00F4FC1A" w:rsidP="00F4FC1A">
      <w:pPr>
        <w:pStyle w:val="ListParagraph"/>
        <w:numPr>
          <w:ilvl w:val="0"/>
          <w:numId w:val="1"/>
        </w:numPr>
        <w:spacing w:after="200" w:line="240" w:lineRule="auto"/>
        <w:rPr>
          <w:rFonts w:eastAsiaTheme="minorEastAsia"/>
          <w:color w:val="231F20"/>
          <w:sz w:val="24"/>
          <w:szCs w:val="24"/>
        </w:rPr>
      </w:pPr>
      <w:r w:rsidRPr="00F4FC1A">
        <w:rPr>
          <w:rFonts w:ascii="Times New Roman" w:eastAsia="Times New Roman" w:hAnsi="Times New Roman" w:cs="Times New Roman"/>
          <w:b/>
          <w:bCs/>
          <w:color w:val="231F20"/>
          <w:sz w:val="24"/>
          <w:szCs w:val="24"/>
        </w:rPr>
        <w:t xml:space="preserve">Third Offense: </w:t>
      </w:r>
      <w:r w:rsidRPr="00F4FC1A">
        <w:rPr>
          <w:rFonts w:ascii="Times New Roman" w:eastAsia="Times New Roman" w:hAnsi="Times New Roman" w:cs="Times New Roman"/>
          <w:color w:val="231F20"/>
          <w:sz w:val="24"/>
          <w:szCs w:val="24"/>
        </w:rPr>
        <w:t xml:space="preserve">The </w:t>
      </w:r>
      <w:r w:rsidRPr="00F4FC1A">
        <w:rPr>
          <w:rFonts w:ascii="Times New Roman" w:eastAsia="Times New Roman" w:hAnsi="Times New Roman" w:cs="Times New Roman"/>
          <w:b/>
          <w:bCs/>
          <w:color w:val="231F20"/>
          <w:sz w:val="24"/>
          <w:szCs w:val="24"/>
        </w:rPr>
        <w:t>s</w:t>
      </w:r>
      <w:r w:rsidRPr="00F4FC1A">
        <w:rPr>
          <w:rFonts w:ascii="Times New Roman" w:eastAsia="Times New Roman" w:hAnsi="Times New Roman" w:cs="Times New Roman"/>
          <w:color w:val="231F20"/>
          <w:sz w:val="24"/>
          <w:szCs w:val="24"/>
        </w:rPr>
        <w:t>tudent who committed the violation will deliver his/her phone to be locked up in the Student Affairs Office. The phone will be returned to the student at the end of the school day and a parent may be contacted.</w:t>
      </w:r>
    </w:p>
    <w:p w14:paraId="19BBD957" w14:textId="79C39265" w:rsidR="00DA285C" w:rsidRDefault="00F4FC1A" w:rsidP="00F4FC1A">
      <w:pPr>
        <w:pStyle w:val="ListParagraph"/>
        <w:numPr>
          <w:ilvl w:val="0"/>
          <w:numId w:val="1"/>
        </w:numPr>
        <w:spacing w:after="200" w:line="240" w:lineRule="auto"/>
        <w:rPr>
          <w:rFonts w:eastAsiaTheme="minorEastAsia"/>
          <w:color w:val="231F20"/>
          <w:sz w:val="24"/>
          <w:szCs w:val="24"/>
        </w:rPr>
      </w:pPr>
      <w:r w:rsidRPr="00F4FC1A">
        <w:rPr>
          <w:rFonts w:ascii="Times New Roman" w:eastAsia="Times New Roman" w:hAnsi="Times New Roman" w:cs="Times New Roman"/>
          <w:b/>
          <w:bCs/>
          <w:color w:val="231F20"/>
          <w:sz w:val="24"/>
          <w:szCs w:val="24"/>
        </w:rPr>
        <w:t>Fourth Offense:</w:t>
      </w:r>
      <w:r w:rsidRPr="00F4FC1A">
        <w:rPr>
          <w:rFonts w:ascii="Times New Roman" w:eastAsia="Times New Roman" w:hAnsi="Times New Roman" w:cs="Times New Roman"/>
          <w:color w:val="231F20"/>
          <w:sz w:val="24"/>
          <w:szCs w:val="24"/>
        </w:rPr>
        <w:t xml:space="preserve"> The student who committed the violation will deliver his/her phone to be locked up in the Student Affairs Office. Device may require parent pick up and an administrator will contact parent.</w:t>
      </w:r>
    </w:p>
    <w:p w14:paraId="4DC3333F" w14:textId="6868CA93" w:rsidR="00DA285C" w:rsidRDefault="00F4FC1A" w:rsidP="00F4FC1A">
      <w:pPr>
        <w:pStyle w:val="ListParagraph"/>
        <w:numPr>
          <w:ilvl w:val="0"/>
          <w:numId w:val="1"/>
        </w:numPr>
        <w:spacing w:after="200" w:line="240" w:lineRule="auto"/>
        <w:rPr>
          <w:rFonts w:eastAsiaTheme="minorEastAsia"/>
          <w:color w:val="231F20"/>
          <w:sz w:val="24"/>
          <w:szCs w:val="24"/>
        </w:rPr>
      </w:pPr>
      <w:r w:rsidRPr="00F4FC1A">
        <w:rPr>
          <w:rFonts w:ascii="Times New Roman" w:eastAsia="Times New Roman" w:hAnsi="Times New Roman" w:cs="Times New Roman"/>
          <w:color w:val="231F20"/>
          <w:sz w:val="24"/>
          <w:szCs w:val="24"/>
        </w:rPr>
        <w:t>Continuous cell phone violations may result in further disciplinary actions for willful disobedience and may result in loss of privileges to include field trips, incentives, and after-school events.</w:t>
      </w:r>
      <w:r w:rsidRPr="00F4FC1A">
        <w:rPr>
          <w:rFonts w:ascii="Times New Roman" w:eastAsia="Times New Roman" w:hAnsi="Times New Roman" w:cs="Times New Roman"/>
          <w:b/>
          <w:bCs/>
          <w:color w:val="231F20"/>
          <w:sz w:val="24"/>
          <w:szCs w:val="24"/>
        </w:rPr>
        <w:t xml:space="preserve"> </w:t>
      </w:r>
    </w:p>
    <w:p w14:paraId="1062A56F" w14:textId="77777777" w:rsidR="00333D5E" w:rsidRDefault="00333D5E" w:rsidP="00F4FC1A">
      <w:pPr>
        <w:spacing w:after="0" w:line="240" w:lineRule="auto"/>
        <w:rPr>
          <w:rFonts w:ascii="Times New Roman" w:eastAsia="Times New Roman" w:hAnsi="Times New Roman" w:cs="Times New Roman"/>
          <w:b/>
          <w:bCs/>
          <w:color w:val="231F20"/>
          <w:sz w:val="24"/>
          <w:szCs w:val="24"/>
        </w:rPr>
      </w:pPr>
    </w:p>
    <w:p w14:paraId="0E7FF6C3" w14:textId="558CAA00" w:rsidR="00DA285C" w:rsidRDefault="00F4FC1A" w:rsidP="00F4FC1A">
      <w:pPr>
        <w:spacing w:after="0" w:line="240" w:lineRule="auto"/>
        <w:rPr>
          <w:rFonts w:ascii="Times New Roman" w:eastAsia="Times New Roman" w:hAnsi="Times New Roman" w:cs="Times New Roman"/>
          <w:color w:val="000000" w:themeColor="text1"/>
          <w:sz w:val="24"/>
          <w:szCs w:val="24"/>
        </w:rPr>
      </w:pPr>
      <w:r w:rsidRPr="00F4FC1A">
        <w:rPr>
          <w:rFonts w:ascii="Times New Roman" w:eastAsia="Times New Roman" w:hAnsi="Times New Roman" w:cs="Times New Roman"/>
          <w:b/>
          <w:bCs/>
          <w:color w:val="231F20"/>
          <w:sz w:val="24"/>
          <w:szCs w:val="24"/>
        </w:rPr>
        <w:t>As stated in the HCPS Student Code of Conduct</w:t>
      </w:r>
      <w:r w:rsidRPr="00F4FC1A">
        <w:rPr>
          <w:rFonts w:ascii="Times New Roman" w:eastAsia="Times New Roman" w:hAnsi="Times New Roman" w:cs="Times New Roman"/>
          <w:b/>
          <w:bCs/>
          <w:color w:val="231F20"/>
          <w:sz w:val="24"/>
          <w:szCs w:val="24"/>
          <w:u w:val="single"/>
        </w:rPr>
        <w:t>, school staff/district personnel will not be held responsible if a device is lost, stolen or misplaced, including those that have been confiscated.</w:t>
      </w:r>
      <w:r w:rsidRPr="00F4FC1A">
        <w:rPr>
          <w:rFonts w:ascii="Times New Roman" w:eastAsia="Times New Roman" w:hAnsi="Times New Roman" w:cs="Times New Roman"/>
          <w:b/>
          <w:bCs/>
          <w:color w:val="231F20"/>
          <w:sz w:val="24"/>
          <w:szCs w:val="24"/>
        </w:rPr>
        <w:t xml:space="preserve"> </w:t>
      </w:r>
      <w:r w:rsidRPr="00F4FC1A">
        <w:rPr>
          <w:rFonts w:ascii="Times New Roman" w:eastAsia="Times New Roman" w:hAnsi="Times New Roman" w:cs="Times New Roman"/>
          <w:b/>
          <w:bCs/>
          <w:color w:val="000000" w:themeColor="text1"/>
          <w:sz w:val="24"/>
          <w:szCs w:val="24"/>
          <w:u w:val="single"/>
        </w:rPr>
        <w:t>Devices cannot be charged at school, unless specific permission is granted.</w:t>
      </w:r>
    </w:p>
    <w:p w14:paraId="3E52FF4C" w14:textId="221D8CE0" w:rsidR="00DA285C" w:rsidRDefault="00DA285C" w:rsidP="00F4FC1A">
      <w:pPr>
        <w:spacing w:after="0" w:line="240" w:lineRule="auto"/>
        <w:jc w:val="center"/>
        <w:rPr>
          <w:rFonts w:ascii="Times New Roman" w:eastAsia="Times New Roman" w:hAnsi="Times New Roman" w:cs="Times New Roman"/>
          <w:b/>
          <w:bCs/>
          <w:color w:val="000000" w:themeColor="text1"/>
          <w:sz w:val="24"/>
          <w:szCs w:val="24"/>
          <w:u w:val="single"/>
        </w:rPr>
      </w:pPr>
    </w:p>
    <w:p w14:paraId="1BEC95B1" w14:textId="77777777" w:rsidR="00333D5E" w:rsidRDefault="00333D5E" w:rsidP="00F4FC1A">
      <w:pPr>
        <w:spacing w:after="0" w:line="240" w:lineRule="auto"/>
        <w:jc w:val="center"/>
        <w:rPr>
          <w:rFonts w:ascii="Times New Roman" w:eastAsia="Times New Roman" w:hAnsi="Times New Roman" w:cs="Times New Roman"/>
          <w:b/>
          <w:bCs/>
          <w:color w:val="231F20"/>
          <w:sz w:val="24"/>
          <w:szCs w:val="24"/>
        </w:rPr>
      </w:pPr>
    </w:p>
    <w:p w14:paraId="1B83AD64" w14:textId="3371483A" w:rsidR="00DA285C" w:rsidRDefault="00F4FC1A" w:rsidP="00F4FC1A">
      <w:pPr>
        <w:spacing w:after="0" w:line="240" w:lineRule="auto"/>
        <w:jc w:val="center"/>
        <w:rPr>
          <w:rFonts w:ascii="Times New Roman" w:eastAsia="Times New Roman" w:hAnsi="Times New Roman" w:cs="Times New Roman"/>
          <w:color w:val="231F20"/>
          <w:sz w:val="24"/>
          <w:szCs w:val="24"/>
        </w:rPr>
      </w:pPr>
      <w:r w:rsidRPr="00F4FC1A">
        <w:rPr>
          <w:rFonts w:ascii="Times New Roman" w:eastAsia="Times New Roman" w:hAnsi="Times New Roman" w:cs="Times New Roman"/>
          <w:b/>
          <w:bCs/>
          <w:color w:val="231F20"/>
          <w:sz w:val="24"/>
          <w:szCs w:val="24"/>
        </w:rPr>
        <w:t>Cell phone violations start over every 9 weeks.</w:t>
      </w:r>
    </w:p>
    <w:p w14:paraId="20AB4253" w14:textId="7AAC32F8" w:rsidR="00DA285C" w:rsidRDefault="00DA285C" w:rsidP="00F4FC1A">
      <w:pPr>
        <w:spacing w:after="0" w:line="240" w:lineRule="auto"/>
        <w:jc w:val="center"/>
        <w:rPr>
          <w:rFonts w:ascii="Times New Roman" w:eastAsia="Times New Roman" w:hAnsi="Times New Roman" w:cs="Times New Roman"/>
          <w:b/>
          <w:bCs/>
          <w:color w:val="231F20"/>
          <w:sz w:val="24"/>
          <w:szCs w:val="24"/>
        </w:rPr>
      </w:pPr>
    </w:p>
    <w:p w14:paraId="23EC6AE6" w14:textId="4A919723" w:rsidR="00DA285C" w:rsidRDefault="00DA285C" w:rsidP="00F4FC1A">
      <w:pPr>
        <w:spacing w:after="0" w:line="240" w:lineRule="auto"/>
        <w:jc w:val="center"/>
        <w:rPr>
          <w:rFonts w:ascii="Times New Roman" w:eastAsia="Times New Roman" w:hAnsi="Times New Roman" w:cs="Times New Roman"/>
          <w:b/>
          <w:bCs/>
          <w:color w:val="231F20"/>
          <w:sz w:val="24"/>
          <w:szCs w:val="24"/>
        </w:rPr>
      </w:pPr>
    </w:p>
    <w:p w14:paraId="7CB8B88B" w14:textId="77777777" w:rsidR="00333D5E" w:rsidRDefault="00333D5E" w:rsidP="00AA78D8">
      <w:pPr>
        <w:spacing w:after="0" w:line="240" w:lineRule="auto"/>
        <w:rPr>
          <w:rFonts w:ascii="Times New Roman" w:eastAsia="Times New Roman" w:hAnsi="Times New Roman" w:cs="Times New Roman"/>
          <w:b/>
          <w:bCs/>
          <w:color w:val="000000" w:themeColor="text1"/>
          <w:sz w:val="28"/>
          <w:szCs w:val="28"/>
        </w:rPr>
      </w:pPr>
    </w:p>
    <w:sectPr w:rsidR="00333D5E" w:rsidSect="00333D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E17A6"/>
    <w:multiLevelType w:val="hybridMultilevel"/>
    <w:tmpl w:val="BB7C320C"/>
    <w:lvl w:ilvl="0" w:tplc="7DAA43E6">
      <w:start w:val="1"/>
      <w:numFmt w:val="bullet"/>
      <w:lvlText w:val=""/>
      <w:lvlJc w:val="left"/>
      <w:pPr>
        <w:ind w:left="720" w:hanging="360"/>
      </w:pPr>
      <w:rPr>
        <w:rFonts w:ascii="Symbol" w:hAnsi="Symbol" w:hint="default"/>
      </w:rPr>
    </w:lvl>
    <w:lvl w:ilvl="1" w:tplc="234A40A0">
      <w:start w:val="1"/>
      <w:numFmt w:val="bullet"/>
      <w:lvlText w:val="o"/>
      <w:lvlJc w:val="left"/>
      <w:pPr>
        <w:ind w:left="1440" w:hanging="360"/>
      </w:pPr>
      <w:rPr>
        <w:rFonts w:ascii="Courier New" w:hAnsi="Courier New" w:hint="default"/>
      </w:rPr>
    </w:lvl>
    <w:lvl w:ilvl="2" w:tplc="C6380552">
      <w:start w:val="1"/>
      <w:numFmt w:val="bullet"/>
      <w:lvlText w:val=""/>
      <w:lvlJc w:val="left"/>
      <w:pPr>
        <w:ind w:left="2160" w:hanging="360"/>
      </w:pPr>
      <w:rPr>
        <w:rFonts w:ascii="Wingdings" w:hAnsi="Wingdings" w:hint="default"/>
      </w:rPr>
    </w:lvl>
    <w:lvl w:ilvl="3" w:tplc="52AC1DF0">
      <w:start w:val="1"/>
      <w:numFmt w:val="bullet"/>
      <w:lvlText w:val=""/>
      <w:lvlJc w:val="left"/>
      <w:pPr>
        <w:ind w:left="2880" w:hanging="360"/>
      </w:pPr>
      <w:rPr>
        <w:rFonts w:ascii="Symbol" w:hAnsi="Symbol" w:hint="default"/>
      </w:rPr>
    </w:lvl>
    <w:lvl w:ilvl="4" w:tplc="BF906822">
      <w:start w:val="1"/>
      <w:numFmt w:val="bullet"/>
      <w:lvlText w:val="o"/>
      <w:lvlJc w:val="left"/>
      <w:pPr>
        <w:ind w:left="3600" w:hanging="360"/>
      </w:pPr>
      <w:rPr>
        <w:rFonts w:ascii="Courier New" w:hAnsi="Courier New" w:hint="default"/>
      </w:rPr>
    </w:lvl>
    <w:lvl w:ilvl="5" w:tplc="5C4C4F6C">
      <w:start w:val="1"/>
      <w:numFmt w:val="bullet"/>
      <w:lvlText w:val=""/>
      <w:lvlJc w:val="left"/>
      <w:pPr>
        <w:ind w:left="4320" w:hanging="360"/>
      </w:pPr>
      <w:rPr>
        <w:rFonts w:ascii="Wingdings" w:hAnsi="Wingdings" w:hint="default"/>
      </w:rPr>
    </w:lvl>
    <w:lvl w:ilvl="6" w:tplc="4C9EC624">
      <w:start w:val="1"/>
      <w:numFmt w:val="bullet"/>
      <w:lvlText w:val=""/>
      <w:lvlJc w:val="left"/>
      <w:pPr>
        <w:ind w:left="5040" w:hanging="360"/>
      </w:pPr>
      <w:rPr>
        <w:rFonts w:ascii="Symbol" w:hAnsi="Symbol" w:hint="default"/>
      </w:rPr>
    </w:lvl>
    <w:lvl w:ilvl="7" w:tplc="FF2A9820">
      <w:start w:val="1"/>
      <w:numFmt w:val="bullet"/>
      <w:lvlText w:val="o"/>
      <w:lvlJc w:val="left"/>
      <w:pPr>
        <w:ind w:left="5760" w:hanging="360"/>
      </w:pPr>
      <w:rPr>
        <w:rFonts w:ascii="Courier New" w:hAnsi="Courier New" w:hint="default"/>
      </w:rPr>
    </w:lvl>
    <w:lvl w:ilvl="8" w:tplc="6BC6E2AE">
      <w:start w:val="1"/>
      <w:numFmt w:val="bullet"/>
      <w:lvlText w:val=""/>
      <w:lvlJc w:val="left"/>
      <w:pPr>
        <w:ind w:left="6480" w:hanging="360"/>
      </w:pPr>
      <w:rPr>
        <w:rFonts w:ascii="Wingdings" w:hAnsi="Wingdings" w:hint="default"/>
      </w:rPr>
    </w:lvl>
  </w:abstractNum>
  <w:abstractNum w:abstractNumId="1" w15:restartNumberingAfterBreak="0">
    <w:nsid w:val="3FC22880"/>
    <w:multiLevelType w:val="hybridMultilevel"/>
    <w:tmpl w:val="D3840BE4"/>
    <w:lvl w:ilvl="0" w:tplc="6DDAC8CA">
      <w:numFmt w:val="bullet"/>
      <w:lvlText w:val="•"/>
      <w:lvlJc w:val="left"/>
      <w:pPr>
        <w:ind w:left="720" w:hanging="360"/>
      </w:pPr>
      <w:rPr>
        <w:rFonts w:ascii="Calibri" w:hAnsi="Calibri" w:hint="default"/>
      </w:rPr>
    </w:lvl>
    <w:lvl w:ilvl="1" w:tplc="A99C5D40">
      <w:start w:val="1"/>
      <w:numFmt w:val="bullet"/>
      <w:lvlText w:val="o"/>
      <w:lvlJc w:val="left"/>
      <w:pPr>
        <w:ind w:left="1440" w:hanging="360"/>
      </w:pPr>
      <w:rPr>
        <w:rFonts w:ascii="Courier New" w:hAnsi="Courier New" w:hint="default"/>
      </w:rPr>
    </w:lvl>
    <w:lvl w:ilvl="2" w:tplc="DBF60674">
      <w:start w:val="1"/>
      <w:numFmt w:val="bullet"/>
      <w:lvlText w:val=""/>
      <w:lvlJc w:val="left"/>
      <w:pPr>
        <w:ind w:left="2160" w:hanging="360"/>
      </w:pPr>
      <w:rPr>
        <w:rFonts w:ascii="Wingdings" w:hAnsi="Wingdings" w:hint="default"/>
      </w:rPr>
    </w:lvl>
    <w:lvl w:ilvl="3" w:tplc="09041A28">
      <w:start w:val="1"/>
      <w:numFmt w:val="bullet"/>
      <w:lvlText w:val=""/>
      <w:lvlJc w:val="left"/>
      <w:pPr>
        <w:ind w:left="2880" w:hanging="360"/>
      </w:pPr>
      <w:rPr>
        <w:rFonts w:ascii="Symbol" w:hAnsi="Symbol" w:hint="default"/>
      </w:rPr>
    </w:lvl>
    <w:lvl w:ilvl="4" w:tplc="B282BCE4">
      <w:start w:val="1"/>
      <w:numFmt w:val="bullet"/>
      <w:lvlText w:val="o"/>
      <w:lvlJc w:val="left"/>
      <w:pPr>
        <w:ind w:left="3600" w:hanging="360"/>
      </w:pPr>
      <w:rPr>
        <w:rFonts w:ascii="Courier New" w:hAnsi="Courier New" w:hint="default"/>
      </w:rPr>
    </w:lvl>
    <w:lvl w:ilvl="5" w:tplc="2D1CDA6E">
      <w:start w:val="1"/>
      <w:numFmt w:val="bullet"/>
      <w:lvlText w:val=""/>
      <w:lvlJc w:val="left"/>
      <w:pPr>
        <w:ind w:left="4320" w:hanging="360"/>
      </w:pPr>
      <w:rPr>
        <w:rFonts w:ascii="Wingdings" w:hAnsi="Wingdings" w:hint="default"/>
      </w:rPr>
    </w:lvl>
    <w:lvl w:ilvl="6" w:tplc="62025282">
      <w:start w:val="1"/>
      <w:numFmt w:val="bullet"/>
      <w:lvlText w:val=""/>
      <w:lvlJc w:val="left"/>
      <w:pPr>
        <w:ind w:left="5040" w:hanging="360"/>
      </w:pPr>
      <w:rPr>
        <w:rFonts w:ascii="Symbol" w:hAnsi="Symbol" w:hint="default"/>
      </w:rPr>
    </w:lvl>
    <w:lvl w:ilvl="7" w:tplc="98DEF69A">
      <w:start w:val="1"/>
      <w:numFmt w:val="bullet"/>
      <w:lvlText w:val="o"/>
      <w:lvlJc w:val="left"/>
      <w:pPr>
        <w:ind w:left="5760" w:hanging="360"/>
      </w:pPr>
      <w:rPr>
        <w:rFonts w:ascii="Courier New" w:hAnsi="Courier New" w:hint="default"/>
      </w:rPr>
    </w:lvl>
    <w:lvl w:ilvl="8" w:tplc="F2B24C70">
      <w:start w:val="1"/>
      <w:numFmt w:val="bullet"/>
      <w:lvlText w:val=""/>
      <w:lvlJc w:val="left"/>
      <w:pPr>
        <w:ind w:left="6480" w:hanging="360"/>
      </w:pPr>
      <w:rPr>
        <w:rFonts w:ascii="Wingdings" w:hAnsi="Wingdings" w:hint="default"/>
      </w:rPr>
    </w:lvl>
  </w:abstractNum>
  <w:num w:numId="1" w16cid:durableId="629826299">
    <w:abstractNumId w:val="0"/>
  </w:num>
  <w:num w:numId="2" w16cid:durableId="1938636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3212C7"/>
    <w:rsid w:val="00333D5E"/>
    <w:rsid w:val="00505E4C"/>
    <w:rsid w:val="005A608D"/>
    <w:rsid w:val="005B3925"/>
    <w:rsid w:val="005C68C6"/>
    <w:rsid w:val="00887F36"/>
    <w:rsid w:val="008A333B"/>
    <w:rsid w:val="0093273A"/>
    <w:rsid w:val="00AA718B"/>
    <w:rsid w:val="00AA78D8"/>
    <w:rsid w:val="00DA285C"/>
    <w:rsid w:val="00F4FC1A"/>
    <w:rsid w:val="09AF717B"/>
    <w:rsid w:val="11753262"/>
    <w:rsid w:val="210F715F"/>
    <w:rsid w:val="23C87660"/>
    <w:rsid w:val="24CB164A"/>
    <w:rsid w:val="2666E6AB"/>
    <w:rsid w:val="2C3212C7"/>
    <w:rsid w:val="3663B042"/>
    <w:rsid w:val="3FFBE767"/>
    <w:rsid w:val="40FE557B"/>
    <w:rsid w:val="4453A68E"/>
    <w:rsid w:val="4DC3B026"/>
    <w:rsid w:val="55F009C4"/>
    <w:rsid w:val="65ECD35B"/>
    <w:rsid w:val="7776F408"/>
    <w:rsid w:val="7B11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F657F"/>
  <w15:chartTrackingRefBased/>
  <w15:docId w15:val="{9576ECFB-F00E-4D7A-865B-654AEAD3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Arena</dc:creator>
  <cp:keywords/>
  <dc:description/>
  <cp:lastModifiedBy>Laura Wilton</cp:lastModifiedBy>
  <cp:revision>2</cp:revision>
  <dcterms:created xsi:type="dcterms:W3CDTF">2022-07-12T23:01:00Z</dcterms:created>
  <dcterms:modified xsi:type="dcterms:W3CDTF">2022-07-12T23:01:00Z</dcterms:modified>
</cp:coreProperties>
</file>